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ABA" w:rsidRDefault="00887ABA" w:rsidP="008C14D4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16.04.2020</w:t>
      </w:r>
    </w:p>
    <w:p w:rsidR="008C14D4" w:rsidRPr="00887ABA" w:rsidRDefault="008C14D4" w:rsidP="008C14D4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887ABA">
        <w:rPr>
          <w:rFonts w:ascii="Times New Roman" w:hAnsi="Times New Roman" w:cs="Times New Roman"/>
          <w:b/>
          <w:sz w:val="28"/>
          <w:szCs w:val="28"/>
        </w:rPr>
        <w:t>Дисциплина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C14D4">
        <w:rPr>
          <w:rFonts w:ascii="Times New Roman" w:hAnsi="Times New Roman" w:cs="Times New Roman"/>
          <w:sz w:val="28"/>
          <w:szCs w:val="28"/>
          <w:u w:val="single"/>
        </w:rPr>
        <w:t xml:space="preserve">ПРАВОВОЕ ОБЕСПЕЧЕНИЕ ПРОФЕССИОНАЛЬНОЙ ДЕЯТЕЛЬНОСТИ 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8C14D4">
        <w:rPr>
          <w:rFonts w:ascii="Times New Roman" w:hAnsi="Times New Roman" w:cs="Times New Roman"/>
          <w:sz w:val="28"/>
          <w:szCs w:val="28"/>
        </w:rPr>
        <w:t>Преподаватель</w:t>
      </w:r>
      <w:r w:rsidRPr="008C14D4">
        <w:rPr>
          <w:rFonts w:ascii="Times New Roman" w:hAnsi="Times New Roman" w:cs="Times New Roman"/>
          <w:sz w:val="28"/>
          <w:szCs w:val="28"/>
          <w:u w:val="single"/>
        </w:rPr>
        <w:t xml:space="preserve"> Морозова М.М. </w:t>
      </w:r>
      <w:hyperlink r:id="rId5" w:history="1">
        <w:r w:rsidRPr="008C14D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marina</w:t>
        </w:r>
        <w:r w:rsidRPr="008C14D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120951@</w:t>
        </w:r>
        <w:proofErr w:type="spellStart"/>
        <w:r w:rsidRPr="008C14D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gmail</w:t>
        </w:r>
        <w:proofErr w:type="spellEnd"/>
        <w:r w:rsidRPr="008C14D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.</w:t>
        </w:r>
        <w:r w:rsidRPr="008C14D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C14D4"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8C14D4">
        <w:rPr>
          <w:rFonts w:ascii="Times New Roman" w:hAnsi="Times New Roman" w:cs="Times New Roman"/>
          <w:sz w:val="28"/>
          <w:szCs w:val="28"/>
          <w:u w:val="single"/>
        </w:rPr>
        <w:t>БД-21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C14D4">
        <w:rPr>
          <w:rFonts w:ascii="Times New Roman" w:hAnsi="Times New Roman" w:cs="Times New Roman"/>
          <w:sz w:val="28"/>
          <w:szCs w:val="28"/>
        </w:rPr>
        <w:t xml:space="preserve">Срок сдачи: </w:t>
      </w:r>
      <w:r w:rsidRPr="008C14D4">
        <w:rPr>
          <w:rFonts w:ascii="Times New Roman" w:hAnsi="Times New Roman" w:cs="Times New Roman"/>
          <w:sz w:val="28"/>
          <w:szCs w:val="28"/>
          <w:u w:val="single"/>
        </w:rPr>
        <w:t>задания высылать до 21 апреля 2020 г. на адрес электронной почты.</w:t>
      </w:r>
    </w:p>
    <w:p w:rsidR="00887ABA" w:rsidRDefault="00887ABA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:rsidR="008C14D4" w:rsidRPr="00887ABA" w:rsidRDefault="008C14D4" w:rsidP="008C14D4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7ABA">
        <w:rPr>
          <w:rFonts w:ascii="Times New Roman" w:hAnsi="Times New Roman" w:cs="Times New Roman"/>
          <w:b/>
          <w:sz w:val="28"/>
          <w:szCs w:val="28"/>
        </w:rPr>
        <w:t>Тема:</w:t>
      </w:r>
      <w:r w:rsidRPr="00887A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87A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Обязательственное право.</w:t>
      </w:r>
    </w:p>
    <w:p w:rsidR="008C14D4" w:rsidRPr="00887ABA" w:rsidRDefault="008C14D4" w:rsidP="008C14D4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7ABA">
        <w:rPr>
          <w:rFonts w:ascii="Times New Roman" w:hAnsi="Times New Roman" w:cs="Times New Roman"/>
          <w:b/>
          <w:color w:val="000000"/>
          <w:sz w:val="28"/>
          <w:szCs w:val="28"/>
        </w:rPr>
        <w:t>План: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C14D4">
        <w:rPr>
          <w:bCs/>
          <w:color w:val="000000"/>
          <w:sz w:val="28"/>
          <w:szCs w:val="28"/>
        </w:rPr>
        <w:t xml:space="preserve">1. </w:t>
      </w:r>
      <w:r w:rsidRPr="008C14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Общие положения об обязательствах. Форма заключения гражданско-правовых договоров. 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C14D4">
        <w:rPr>
          <w:rFonts w:ascii="Times New Roman" w:hAnsi="Times New Roman" w:cs="Times New Roman"/>
          <w:bCs/>
          <w:color w:val="000000"/>
          <w:sz w:val="28"/>
          <w:szCs w:val="28"/>
        </w:rPr>
        <w:t>2. Порядок заключения, изменения и расторжения договора. Отдельные виды обязательств.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8C14D4">
        <w:rPr>
          <w:rFonts w:ascii="Times New Roman" w:hAnsi="Times New Roman" w:cs="Times New Roman"/>
          <w:bCs/>
          <w:color w:val="000000"/>
          <w:sz w:val="28"/>
          <w:szCs w:val="28"/>
        </w:rPr>
        <w:t>3.Способы обеспечения исполнения обязательств.</w:t>
      </w:r>
    </w:p>
    <w:p w:rsidR="008C14D4" w:rsidRPr="008C14D4" w:rsidRDefault="008C14D4" w:rsidP="008C14D4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:rsidR="008C14D4" w:rsidRPr="00887ABA" w:rsidRDefault="008C14D4" w:rsidP="008C14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7ABA">
        <w:rPr>
          <w:rFonts w:ascii="Times New Roman" w:hAnsi="Times New Roman" w:cs="Times New Roman"/>
          <w:b/>
          <w:sz w:val="28"/>
          <w:szCs w:val="28"/>
        </w:rPr>
        <w:t>Контрольные задания.</w:t>
      </w:r>
    </w:p>
    <w:p w:rsidR="008C14D4" w:rsidRPr="008C14D4" w:rsidRDefault="008C14D4" w:rsidP="008C14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4D4">
        <w:rPr>
          <w:rFonts w:ascii="Times New Roman" w:hAnsi="Times New Roman" w:cs="Times New Roman"/>
          <w:sz w:val="28"/>
          <w:szCs w:val="28"/>
        </w:rPr>
        <w:t>1.Сделать опорный конспект в рабочих тетрадях.</w:t>
      </w:r>
    </w:p>
    <w:p w:rsidR="008C14D4" w:rsidRPr="008C14D4" w:rsidRDefault="008C14D4" w:rsidP="008C14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14D4">
        <w:rPr>
          <w:rFonts w:ascii="Times New Roman" w:hAnsi="Times New Roman" w:cs="Times New Roman"/>
          <w:sz w:val="28"/>
          <w:szCs w:val="28"/>
        </w:rPr>
        <w:t>2.Решите тест по теме «Обязательственное право.</w:t>
      </w:r>
      <w:r w:rsidR="006407B4">
        <w:rPr>
          <w:rFonts w:ascii="Times New Roman" w:hAnsi="Times New Roman" w:cs="Times New Roman"/>
          <w:sz w:val="28"/>
          <w:szCs w:val="28"/>
        </w:rPr>
        <w:t xml:space="preserve"> </w:t>
      </w:r>
      <w:r w:rsidRPr="008C14D4">
        <w:rPr>
          <w:rFonts w:ascii="Times New Roman" w:hAnsi="Times New Roman" w:cs="Times New Roman"/>
          <w:sz w:val="28"/>
          <w:szCs w:val="28"/>
        </w:rPr>
        <w:t>Гражданско-правовой договор».</w:t>
      </w:r>
      <w:r w:rsidRPr="008C14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C14D4" w:rsidRPr="008C14D4" w:rsidRDefault="008C14D4" w:rsidP="008C14D4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DD4E12">
        <w:rPr>
          <w:rFonts w:ascii="Times New Roman" w:hAnsi="Times New Roman" w:cs="Times New Roman"/>
          <w:color w:val="000000"/>
          <w:sz w:val="24"/>
          <w:szCs w:val="24"/>
        </w:rPr>
        <w:t>1.Соглашение двух или нескольких лиц об установлении, изменении или прекращении гражданских прав и обязанностей называется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1.сделкой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2.акцептом</w:t>
      </w:r>
      <w:r w:rsidRPr="00DD4E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color w:val="000000"/>
          <w:sz w:val="24"/>
          <w:szCs w:val="24"/>
        </w:rPr>
        <w:t>3.обязательством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4.договором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2.Договор вступает в силу и становится обязательным для сторон с момента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1.подписания сторонами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2.его заключения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E12">
        <w:rPr>
          <w:rFonts w:ascii="Times New Roman" w:hAnsi="Times New Roman" w:cs="Times New Roman"/>
          <w:color w:val="000000"/>
          <w:sz w:val="24"/>
          <w:szCs w:val="24"/>
        </w:rPr>
        <w:t>3.внесения денежной суммы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4.достижения соглашения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3.Договор может быть заключен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1.только в письменной форме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E12">
        <w:rPr>
          <w:rFonts w:ascii="Times New Roman" w:hAnsi="Times New Roman" w:cs="Times New Roman"/>
          <w:color w:val="000000"/>
          <w:sz w:val="24"/>
          <w:szCs w:val="24"/>
        </w:rPr>
        <w:t xml:space="preserve">2.с обязательным нотариальным удостоверением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3.на специальном бланке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4.в любой форме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4.Договоры, в которых определяются условия будущей деятельности, которые в дальнейшем будут, детализироваться и дополняться, называются …</w:t>
      </w: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1.имущественными </w:t>
      </w: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2.генеральным</w:t>
      </w: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3.изыскательскими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4.специальными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5.Соглашение об изменении или расторжении договора совершается в форме…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1.простой письменной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E12">
        <w:rPr>
          <w:rFonts w:ascii="Times New Roman" w:hAnsi="Times New Roman" w:cs="Times New Roman"/>
          <w:color w:val="000000"/>
          <w:sz w:val="24"/>
          <w:szCs w:val="24"/>
        </w:rPr>
        <w:t>2.любой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3.устной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4.той же, что и договор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6.Договор, по которому сторона должна получить плату или иное встречное предоставление за исполнение своих обязанностей является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1.коммерческим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2.консенсуальным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3.возмездным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4.каузальным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7.Договор, заключенный коммерческой организацией и устанавливающий ее обязанности по продаже товаров, выполнению работ, оказанию услуг в отношении каждого кто к ней обратится, является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1.реальным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color w:val="000000"/>
          <w:sz w:val="24"/>
          <w:szCs w:val="24"/>
        </w:rPr>
        <w:t>2.безвозмездным</w:t>
      </w:r>
      <w:r w:rsidRPr="00DD4E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3.публичным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4.недействительным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8.Предложение, адресованное одному или нескольким конкретным лицам, которого достаточно и выражает намерение лица, считать себя заключившим договор с адресатом признается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1.контрактом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2.акцептом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3.офертой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4.существенным условием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9.Изменение и расторжение договора возможно по…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1.соглашению сторон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2.решению суда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3.предложению любой из сторон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4.стечению обстоятельств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10.К видам обязательств о передаче имущества в пользование относится договор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1.комиссии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2.аренды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3.купли-продажи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4.учредительный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11.Субъектом по договору купли- продажи является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1.продавец и подрядчик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2.покупатель и заказчик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3.заказчик и подрядчик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4.продавец и покупатель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12.Существенным условием договора поставки является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1.срок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2.цена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3.ассортимент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4.количество товара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13.Предметом по договору подряда является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1.предприятие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2.транспортное средство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3.энергия и энергоносители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4.выполняемая работа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14.По договору розничной купли-продажи товар предназначен для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1.личного, семейного, домашнего использования не связанного </w:t>
      </w:r>
      <w:proofErr w:type="gramStart"/>
      <w:r w:rsidRPr="00DD4E12">
        <w:rPr>
          <w:rFonts w:ascii="Times New Roman" w:hAnsi="Times New Roman" w:cs="Times New Roman"/>
          <w:sz w:val="24"/>
          <w:szCs w:val="24"/>
        </w:rPr>
        <w:t>с  предпринимательской</w:t>
      </w:r>
      <w:proofErr w:type="gramEnd"/>
      <w:r w:rsidRPr="00DD4E12">
        <w:rPr>
          <w:rFonts w:ascii="Times New Roman" w:hAnsi="Times New Roman" w:cs="Times New Roman"/>
          <w:sz w:val="24"/>
          <w:szCs w:val="24"/>
        </w:rPr>
        <w:t xml:space="preserve"> деятельностью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2.использования в предпринимательской деятельности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3.продажи в розницу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4.продажи оптом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15.В случае неисполнения обязательства по договору розничной купли-продажи, ответственность продавца заключается в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1.возмещении убытков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2.уменьшение неустойки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3.возмещении упущенной выгоды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4.штрафных санкциях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16.По договору продажи предприятия продавец обязуется передать в собственность покупателя предприятие в целом как имущественный комплекс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1.вместе с </w:t>
      </w:r>
      <w:proofErr w:type="gramStart"/>
      <w:r w:rsidRPr="00DD4E12">
        <w:rPr>
          <w:rFonts w:ascii="Times New Roman" w:hAnsi="Times New Roman" w:cs="Times New Roman"/>
          <w:sz w:val="24"/>
          <w:szCs w:val="24"/>
        </w:rPr>
        <w:t>правами  и</w:t>
      </w:r>
      <w:proofErr w:type="gramEnd"/>
      <w:r w:rsidRPr="00DD4E12">
        <w:rPr>
          <w:rFonts w:ascii="Times New Roman" w:hAnsi="Times New Roman" w:cs="Times New Roman"/>
          <w:sz w:val="24"/>
          <w:szCs w:val="24"/>
        </w:rPr>
        <w:t xml:space="preserve"> обязанностей, которые продавец вправе передавать другим лицам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2.вместе с долгами предприятия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3.за исключением долгов предприятия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4.за исключением прав и обязанностей, которые продавец не вправе передавать другим лицам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17.Предприятие считается проданным покупателю со дня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1.подписания договора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2.достижения соглашения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3.принятия оферты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4.подписания передаточного акта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18.Предметом договора аренды является индивидуально-определенные ______ вещи.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1.не потребляемые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2.ничтожные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3.потребляемые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4.заменимые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19.Видом транспортных договоров является договор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1.перевозки грузов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2.контрактации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3.аренды транспортного средства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4.с третьими лицами об использовании транспортного средства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20.Договор аренды здания или сооружения, заключенный на срок не менее года, считается заключенным с момента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1.подписания договора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2.достижения соглашения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3.подписания передаточного акта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4.государственной регистрации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21.Денежная сумма, выдаваемая одной из сторон в счет причитающихся с нее по договору платежей другой стороне, в доказательство заключения договора и в обеспечение его исполнения, называется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1.задатком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2.поручительством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3.банковской гарантией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4.удержанием имущества должника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22.Определенная законом или договором денежная сумма, подлежащая уплате должником кредитору в случае неисполнения или ненадлежащего исполнения своего обязательства, называется…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1.неустойкой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2.залогом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3.банковской гарантией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4.задатком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23.Гражданско-правовое отношение, в силу которого одно лицо (должник) обязано совершить в пользу другого лица (кредитора) определенное действие, называется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1.кредитованием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2.обязательством</w:t>
      </w:r>
    </w:p>
    <w:p w:rsidR="008C14D4" w:rsidRPr="00DD4E12" w:rsidRDefault="008C14D4" w:rsidP="008C14D4">
      <w:pPr>
        <w:spacing w:after="0" w:line="20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3.новация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4.санкцией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24.Односторонний отказ от исполнения обязательства и одностороннее изменение его условий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1.не допускаются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2.возможно по соглашению сторон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3.допускаются</w:t>
      </w:r>
    </w:p>
    <w:p w:rsidR="008C14D4" w:rsidRPr="00DD4E12" w:rsidRDefault="008C14D4" w:rsidP="008C14D4">
      <w:pPr>
        <w:spacing w:after="0" w:line="206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4.влечет недействительность договора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25.Если место исполнения не определено законом, договором, исполнение по обязательству передать земельный участок, здание, сооружение должно быть произведено в месте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1.жительства кредитора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2.сдачи </w:t>
      </w:r>
      <w:proofErr w:type="gramStart"/>
      <w:r w:rsidRPr="00DD4E12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Pr="00DD4E12">
        <w:rPr>
          <w:rFonts w:ascii="Times New Roman" w:hAnsi="Times New Roman" w:cs="Times New Roman"/>
          <w:sz w:val="24"/>
          <w:szCs w:val="24"/>
        </w:rPr>
        <w:t xml:space="preserve"> а аренду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3.заключения договора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4.нахождения имущества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26.Исполнение обязательства одной из сторон, которое в соответствии с договором обусловлено исполнением своих обязательств, другой стороной признается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1.встречным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2.дополнительным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3.предварительным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4.солидарным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27.Обязательство, которое не предусматривает срок его исполнения и не содержит условий, позволяющих определить этот срок, должно быть исполнено…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1.в разумный срок после возникновения обязательства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2.в десятидневный срок после возникновения обязательства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3.в течение месяца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4.немедленно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28.Денежные обязательства должны быть выражены в…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1.рублях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2.сумме эквивалентной сумме иностранной валюте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3.национальной валюте государства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4.любой валюте, с указанием официального курса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29.Местом исполнения денежного обязательства является место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1.жительства кредитора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2.жительства должника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3.составления расписки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4.соглашение сторон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30.Отношения между субъектами гражданского права, возникшие в силу обязательств по передаче определенной денежной суммы, называются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1.расчетные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2.денежные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3.кредитные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4.личные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31.К формам гражданско-правовой договорной ответственности относятся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1.компенсация морального вреда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2.задаток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3.удержание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4.банковская гарантия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32.Под гражданско-правовой ответственностью следует понимать …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1.соглашение должника и кредитора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2.возложение неблагоприятных последствий на лицо, нарушившее обязательство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3.надлежащее исполнение сторонами своих обязательств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4.разногласия, не урегулированные в процессе переговоров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33.Формой гражданско-правовой ответственности, применяемой во всех случаях нарушения гражданских прав, если законом и договором не предусмотрено иное, является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1.возмещение убытков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2.уплата неустойки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3.поручительство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4.потеря задатка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34.Лицо, не исполнившее обязательства либо исполнившее его ненадлежащим образом, несет ответственность при наличии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1.умысла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2.крайней необходимости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3.виновности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4.противоправности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35.Совокупность условий, необходимых для привлечения к гражданско-правовой ответственности, образует _______ гражданского правонарушения.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1.содержание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2.объект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3.действия 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4.состав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36.Действия работников должника по исполнению его обязательства считаются действиями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1.должника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2.работников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3.третьих лиц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4.кредитора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37.Если неисполнение или ненадлежащее исполнение обязательства произошло по вине обеих сторон суд вправе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1.уменьшить размер ответственности должника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2.увеличить размер ответственности должника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3.освободить от ответственности должника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4.освободить от ответственности кредитора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38.Неполученные доходы, которые потерпевшее лицо получило бы при обычных условиях гражданского оборота, если бы его право не было нарушено, признаются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1.упущенной выгодой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2.возмещением убытков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3.реальным ущербом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4.долевым обязательством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39.В зависимости от характера распределения ответственности нескольких </w:t>
      </w:r>
      <w:proofErr w:type="gramStart"/>
      <w:r w:rsidRPr="00DD4E12">
        <w:rPr>
          <w:rFonts w:ascii="Times New Roman" w:hAnsi="Times New Roman" w:cs="Times New Roman"/>
          <w:sz w:val="24"/>
          <w:szCs w:val="24"/>
        </w:rPr>
        <w:t>лиц  гражданско</w:t>
      </w:r>
      <w:proofErr w:type="gramEnd"/>
      <w:r w:rsidRPr="00DD4E12">
        <w:rPr>
          <w:rFonts w:ascii="Times New Roman" w:hAnsi="Times New Roman" w:cs="Times New Roman"/>
          <w:sz w:val="24"/>
          <w:szCs w:val="24"/>
        </w:rPr>
        <w:t>-правовая ответственность классифицируется на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1.долевую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2.исключительную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3.противоправную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4.безвозмездную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40.В зависимости от основания гражданско-правовая ответственность классифицируется на …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1.договорную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2.основную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>3.дополнительную</w:t>
      </w:r>
    </w:p>
    <w:p w:rsidR="008C14D4" w:rsidRPr="00DD4E12" w:rsidRDefault="008C14D4" w:rsidP="008C14D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DD4E12">
        <w:rPr>
          <w:rFonts w:ascii="Times New Roman" w:hAnsi="Times New Roman" w:cs="Times New Roman"/>
          <w:sz w:val="24"/>
          <w:szCs w:val="24"/>
        </w:rPr>
        <w:t xml:space="preserve">4.предварительную </w:t>
      </w:r>
    </w:p>
    <w:bookmarkEnd w:id="0"/>
    <w:p w:rsidR="008C14D4" w:rsidRPr="008C14D4" w:rsidRDefault="008C14D4" w:rsidP="008C14D4">
      <w:pPr>
        <w:spacing w:after="160" w:line="259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8C14D4" w:rsidRPr="008C14D4" w:rsidRDefault="008C14D4" w:rsidP="008C14D4">
      <w:pPr>
        <w:spacing w:after="160" w:line="259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8C14D4" w:rsidRPr="008C14D4" w:rsidRDefault="008C14D4" w:rsidP="008C14D4">
      <w:pPr>
        <w:spacing w:after="160" w:line="259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8C14D4" w:rsidRPr="008C14D4" w:rsidRDefault="008C14D4" w:rsidP="008C14D4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4D4" w:rsidRPr="008C14D4" w:rsidRDefault="008C14D4" w:rsidP="008C14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4D4">
        <w:rPr>
          <w:rFonts w:ascii="Times New Roman" w:hAnsi="Times New Roman" w:cs="Times New Roman"/>
          <w:sz w:val="28"/>
          <w:szCs w:val="28"/>
        </w:rPr>
        <w:t>Перечень рекомендуемой литературы и иных источников.</w:t>
      </w:r>
    </w:p>
    <w:p w:rsidR="008C14D4" w:rsidRPr="008C14D4" w:rsidRDefault="008C14D4" w:rsidP="008C14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8C14D4" w:rsidRPr="008C14D4" w:rsidTr="00EB7165">
        <w:tc>
          <w:tcPr>
            <w:tcW w:w="5949" w:type="dxa"/>
          </w:tcPr>
          <w:p w:rsidR="008C14D4" w:rsidRPr="008C14D4" w:rsidRDefault="008C14D4" w:rsidP="008C1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4D4"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8C14D4" w:rsidRPr="008C14D4" w:rsidRDefault="008C14D4" w:rsidP="008C1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8C14D4" w:rsidRPr="008C14D4" w:rsidRDefault="008C14D4" w:rsidP="008C1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4D4"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8C14D4" w:rsidRPr="008C14D4" w:rsidTr="00EB7165">
        <w:tc>
          <w:tcPr>
            <w:tcW w:w="5949" w:type="dxa"/>
          </w:tcPr>
          <w:p w:rsidR="008C14D4" w:rsidRPr="008C14D4" w:rsidRDefault="008C14D4" w:rsidP="008C1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14D4">
              <w:rPr>
                <w:rFonts w:ascii="Times New Roman" w:hAnsi="Times New Roman" w:cs="Times New Roman"/>
                <w:sz w:val="28"/>
                <w:szCs w:val="28"/>
              </w:rPr>
              <w:t>1.Гражданский кодекс Российской Федерации (ГК РФ).</w:t>
            </w:r>
          </w:p>
          <w:p w:rsidR="008C14D4" w:rsidRPr="008C14D4" w:rsidRDefault="008C14D4" w:rsidP="008C1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14D4">
              <w:rPr>
                <w:rFonts w:ascii="Times New Roman" w:hAnsi="Times New Roman" w:cs="Times New Roman"/>
                <w:sz w:val="28"/>
                <w:szCs w:val="28"/>
              </w:rPr>
              <w:t>2.Гуреева М.А. Правовое обеспечение профессиональной деятельности (для СПО)</w:t>
            </w:r>
          </w:p>
          <w:p w:rsidR="008C14D4" w:rsidRPr="008C14D4" w:rsidRDefault="008C14D4" w:rsidP="008C14D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C14D4">
              <w:rPr>
                <w:rFonts w:ascii="Times New Roman" w:hAnsi="Times New Roman" w:cs="Times New Roman"/>
                <w:sz w:val="28"/>
                <w:szCs w:val="28"/>
              </w:rPr>
              <w:t>-М.: Кнорус,2019 (ЭБС).</w:t>
            </w:r>
          </w:p>
        </w:tc>
        <w:tc>
          <w:tcPr>
            <w:tcW w:w="3396" w:type="dxa"/>
          </w:tcPr>
          <w:p w:rsidR="008C14D4" w:rsidRPr="008C14D4" w:rsidRDefault="008C14D4" w:rsidP="008C1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14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8C14D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C14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//www.book.ru</w:t>
            </w:r>
          </w:p>
        </w:tc>
      </w:tr>
    </w:tbl>
    <w:p w:rsidR="008C14D4" w:rsidRPr="008C14D4" w:rsidRDefault="008C14D4" w:rsidP="008C14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4D4" w:rsidRPr="008C14D4" w:rsidRDefault="008C14D4" w:rsidP="008C14D4">
      <w:pPr>
        <w:spacing w:after="160" w:line="259" w:lineRule="auto"/>
      </w:pPr>
    </w:p>
    <w:p w:rsidR="008C14D4" w:rsidRPr="008C14D4" w:rsidRDefault="008C14D4" w:rsidP="008C14D4">
      <w:pPr>
        <w:spacing w:after="160" w:line="259" w:lineRule="auto"/>
      </w:pPr>
    </w:p>
    <w:p w:rsidR="008C14D4" w:rsidRDefault="008C14D4" w:rsidP="00EE13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4D4" w:rsidRDefault="008C14D4" w:rsidP="00EE13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C1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21B"/>
    <w:multiLevelType w:val="hybridMultilevel"/>
    <w:tmpl w:val="5A34F23A"/>
    <w:lvl w:ilvl="0" w:tplc="A3B284B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C59B0"/>
    <w:multiLevelType w:val="hybridMultilevel"/>
    <w:tmpl w:val="8CD2CDDE"/>
    <w:lvl w:ilvl="0" w:tplc="A036B740">
      <w:start w:val="1"/>
      <w:numFmt w:val="decimal"/>
      <w:lvlText w:val="%1)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14FA70AE"/>
    <w:multiLevelType w:val="hybridMultilevel"/>
    <w:tmpl w:val="CFC2E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0F20"/>
    <w:multiLevelType w:val="hybridMultilevel"/>
    <w:tmpl w:val="C1325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71E04"/>
    <w:multiLevelType w:val="hybridMultilevel"/>
    <w:tmpl w:val="75F0DD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44587"/>
    <w:multiLevelType w:val="hybridMultilevel"/>
    <w:tmpl w:val="805CD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22D27"/>
    <w:multiLevelType w:val="hybridMultilevel"/>
    <w:tmpl w:val="F4701B60"/>
    <w:lvl w:ilvl="0" w:tplc="4AC8590E">
      <w:start w:val="1"/>
      <w:numFmt w:val="decimal"/>
      <w:lvlText w:val="%1)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56C92E09"/>
    <w:multiLevelType w:val="hybridMultilevel"/>
    <w:tmpl w:val="42DC84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6E"/>
    <w:rsid w:val="00370E38"/>
    <w:rsid w:val="006407B4"/>
    <w:rsid w:val="00887ABA"/>
    <w:rsid w:val="008C14D4"/>
    <w:rsid w:val="00D95A72"/>
    <w:rsid w:val="00DD4E12"/>
    <w:rsid w:val="00EE1321"/>
    <w:rsid w:val="00E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57420"/>
  <w15:chartTrackingRefBased/>
  <w15:docId w15:val="{2020EEC5-AF3E-4C13-9B63-F6057FC5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3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32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E1321"/>
    <w:pPr>
      <w:spacing w:after="160" w:line="254" w:lineRule="auto"/>
      <w:ind w:left="720"/>
      <w:contextualSpacing/>
    </w:pPr>
  </w:style>
  <w:style w:type="table" w:styleId="a5">
    <w:name w:val="Table Grid"/>
    <w:basedOn w:val="a1"/>
    <w:uiPriority w:val="39"/>
    <w:rsid w:val="008C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6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na12095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1329</Words>
  <Characters>7577</Characters>
  <Application>Microsoft Office Word</Application>
  <DocSecurity>0</DocSecurity>
  <Lines>63</Lines>
  <Paragraphs>17</Paragraphs>
  <ScaleCrop>false</ScaleCrop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2020-04-20T10:44:00Z</dcterms:created>
  <dcterms:modified xsi:type="dcterms:W3CDTF">2020-04-20T14:08:00Z</dcterms:modified>
</cp:coreProperties>
</file>